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9AC" w:rsidRPr="00055079" w:rsidRDefault="003C39AC" w:rsidP="00055079">
      <w:pPr>
        <w:jc w:val="center"/>
        <w:rPr>
          <w:b/>
          <w:u w:val="single"/>
        </w:rPr>
      </w:pPr>
      <w:r w:rsidRPr="00055079">
        <w:rPr>
          <w:b/>
          <w:u w:val="single"/>
        </w:rPr>
        <w:t>Zoning Board of Appeals</w:t>
      </w:r>
      <w:r>
        <w:rPr>
          <w:b/>
          <w:u w:val="single"/>
        </w:rPr>
        <w:t xml:space="preserve"> – Public Hearing Practices &amp; Procedures</w:t>
      </w:r>
    </w:p>
    <w:p w:rsidR="003C39AC" w:rsidRDefault="003C39AC" w:rsidP="00295690"/>
    <w:p w:rsidR="003C39AC" w:rsidRPr="009E5F64" w:rsidRDefault="003C39AC" w:rsidP="00295690">
      <w:pPr>
        <w:rPr>
          <w:sz w:val="20"/>
          <w:szCs w:val="20"/>
        </w:rPr>
      </w:pPr>
      <w:r w:rsidRPr="009E5F64">
        <w:rPr>
          <w:sz w:val="20"/>
          <w:szCs w:val="20"/>
        </w:rPr>
        <w:t>The Board consists of five</w:t>
      </w:r>
      <w:r w:rsidR="00DB6D7B">
        <w:rPr>
          <w:sz w:val="20"/>
          <w:szCs w:val="20"/>
        </w:rPr>
        <w:t xml:space="preserve"> regular members. The </w:t>
      </w:r>
      <w:r w:rsidRPr="009E5F64">
        <w:rPr>
          <w:sz w:val="20"/>
          <w:szCs w:val="20"/>
        </w:rPr>
        <w:t>concurring vote of four members of the Board is necessary for the Board to reverse any order or decisio</w:t>
      </w:r>
      <w:r w:rsidR="00DB6D7B">
        <w:rPr>
          <w:sz w:val="20"/>
          <w:szCs w:val="20"/>
        </w:rPr>
        <w:t xml:space="preserve">n of the Inspector of Buildings (Party Aggrieved), </w:t>
      </w:r>
      <w:r w:rsidRPr="009E5F64">
        <w:rPr>
          <w:sz w:val="20"/>
          <w:szCs w:val="20"/>
        </w:rPr>
        <w:t xml:space="preserve">to grant a Variance or </w:t>
      </w:r>
      <w:r w:rsidR="00DB6D7B">
        <w:rPr>
          <w:sz w:val="20"/>
          <w:szCs w:val="20"/>
        </w:rPr>
        <w:t xml:space="preserve">to </w:t>
      </w:r>
      <w:r w:rsidRPr="009E5F64">
        <w:rPr>
          <w:sz w:val="20"/>
          <w:szCs w:val="20"/>
        </w:rPr>
        <w:t>issue a Special Permit. A vote of 3 in favor and 2</w:t>
      </w:r>
      <w:r w:rsidR="00DB6D7B">
        <w:rPr>
          <w:sz w:val="20"/>
          <w:szCs w:val="20"/>
        </w:rPr>
        <w:t xml:space="preserve"> opposed is considered a denial.</w:t>
      </w:r>
    </w:p>
    <w:p w:rsidR="003C39AC" w:rsidRPr="009E5F64" w:rsidRDefault="003C39AC" w:rsidP="00295690">
      <w:pPr>
        <w:rPr>
          <w:sz w:val="20"/>
          <w:szCs w:val="20"/>
        </w:rPr>
      </w:pPr>
    </w:p>
    <w:p w:rsidR="003C39AC" w:rsidRPr="009E5F64" w:rsidRDefault="00DB6D7B" w:rsidP="00295690">
      <w:pPr>
        <w:rPr>
          <w:sz w:val="20"/>
          <w:szCs w:val="20"/>
        </w:rPr>
      </w:pPr>
      <w:r>
        <w:rPr>
          <w:sz w:val="20"/>
          <w:szCs w:val="20"/>
        </w:rPr>
        <w:t>Most usually</w:t>
      </w:r>
      <w:r w:rsidR="003C39AC" w:rsidRPr="009E5F64">
        <w:rPr>
          <w:sz w:val="20"/>
          <w:szCs w:val="20"/>
        </w:rPr>
        <w:t>, applicants appearing before the Board are seeking either a Variance or a Special Permit.</w:t>
      </w:r>
    </w:p>
    <w:p w:rsidR="003C39AC" w:rsidRPr="009E5F64" w:rsidRDefault="003C39AC" w:rsidP="00295690">
      <w:pPr>
        <w:rPr>
          <w:sz w:val="20"/>
          <w:szCs w:val="20"/>
        </w:rPr>
      </w:pPr>
    </w:p>
    <w:p w:rsidR="003C39AC" w:rsidRPr="009E5F64" w:rsidRDefault="003C39AC" w:rsidP="00295690">
      <w:pPr>
        <w:rPr>
          <w:b/>
          <w:sz w:val="20"/>
          <w:szCs w:val="20"/>
        </w:rPr>
      </w:pPr>
      <w:r w:rsidRPr="009E5F64">
        <w:rPr>
          <w:b/>
          <w:sz w:val="20"/>
          <w:szCs w:val="20"/>
        </w:rPr>
        <w:t>VARIANCE</w:t>
      </w:r>
    </w:p>
    <w:p w:rsidR="003C39AC" w:rsidRPr="009E5F64" w:rsidRDefault="003C39AC" w:rsidP="00295690">
      <w:pPr>
        <w:rPr>
          <w:sz w:val="20"/>
          <w:szCs w:val="20"/>
        </w:rPr>
      </w:pPr>
      <w:r w:rsidRPr="009E5F64">
        <w:rPr>
          <w:sz w:val="20"/>
          <w:szCs w:val="20"/>
        </w:rPr>
        <w:t>Variances may only be granted in cases where the petitioner is able to demonstrate to the Board's satisfaction all of the following:</w:t>
      </w:r>
    </w:p>
    <w:p w:rsidR="003C39AC" w:rsidRPr="009E5F64" w:rsidRDefault="003C39AC" w:rsidP="00295690">
      <w:pPr>
        <w:rPr>
          <w:sz w:val="20"/>
          <w:szCs w:val="20"/>
        </w:rPr>
      </w:pPr>
    </w:p>
    <w:p w:rsidR="003C39AC" w:rsidRPr="009E5F64" w:rsidRDefault="003C39AC" w:rsidP="00295690">
      <w:pPr>
        <w:rPr>
          <w:sz w:val="20"/>
          <w:szCs w:val="20"/>
        </w:rPr>
      </w:pPr>
      <w:r w:rsidRPr="009E5F64">
        <w:rPr>
          <w:sz w:val="20"/>
          <w:szCs w:val="20"/>
        </w:rPr>
        <w:t xml:space="preserve">1. That a literal enforcement of the Zoning Bylaw would result in a substantial hardship, financial </w:t>
      </w:r>
      <w:r w:rsidR="00DB6D7B">
        <w:rPr>
          <w:sz w:val="20"/>
          <w:szCs w:val="20"/>
        </w:rPr>
        <w:t>or otherwise, to the petitioner;</w:t>
      </w:r>
    </w:p>
    <w:p w:rsidR="003C39AC" w:rsidRPr="009E5F64" w:rsidRDefault="003C39AC" w:rsidP="00295690">
      <w:pPr>
        <w:rPr>
          <w:sz w:val="20"/>
          <w:szCs w:val="20"/>
        </w:rPr>
      </w:pPr>
      <w:r w:rsidRPr="009E5F64">
        <w:rPr>
          <w:sz w:val="20"/>
          <w:szCs w:val="20"/>
        </w:rPr>
        <w:t>2. That the hardship is owing to circumstances relating to the soil conditions, shape or topography of such land, or structures</w:t>
      </w:r>
      <w:r w:rsidR="00DB6D7B">
        <w:rPr>
          <w:sz w:val="20"/>
          <w:szCs w:val="20"/>
        </w:rPr>
        <w:t>;</w:t>
      </w:r>
      <w:r w:rsidRPr="009E5F64">
        <w:rPr>
          <w:sz w:val="20"/>
          <w:szCs w:val="20"/>
        </w:rPr>
        <w:t xml:space="preserve"> </w:t>
      </w:r>
    </w:p>
    <w:p w:rsidR="003C39AC" w:rsidRPr="009E5F64" w:rsidRDefault="003C39AC" w:rsidP="00295690">
      <w:pPr>
        <w:rPr>
          <w:sz w:val="20"/>
          <w:szCs w:val="20"/>
        </w:rPr>
      </w:pPr>
      <w:r w:rsidRPr="009E5F64">
        <w:rPr>
          <w:sz w:val="20"/>
          <w:szCs w:val="20"/>
        </w:rPr>
        <w:t>3. That the circumstances giving rise to the hardship especially affect the land or structures in question but does not affect generally the zoning district in which the land or structures are located.</w:t>
      </w:r>
    </w:p>
    <w:p w:rsidR="003C39AC" w:rsidRPr="009E5F64" w:rsidRDefault="003C39AC" w:rsidP="00295690">
      <w:pPr>
        <w:rPr>
          <w:sz w:val="20"/>
          <w:szCs w:val="20"/>
        </w:rPr>
      </w:pPr>
    </w:p>
    <w:p w:rsidR="003C39AC" w:rsidRPr="009E5F64" w:rsidRDefault="003C39AC" w:rsidP="00295690">
      <w:pPr>
        <w:rPr>
          <w:sz w:val="20"/>
          <w:szCs w:val="20"/>
        </w:rPr>
      </w:pPr>
      <w:r w:rsidRPr="009E5F64">
        <w:rPr>
          <w:sz w:val="20"/>
          <w:szCs w:val="20"/>
        </w:rPr>
        <w:t>In addition, the Board must also be satisfied that by granting the Variance there will NOT BE either a: Substantial detriment to the public good; or nullification or substantial derogation from the intent or purpose of the Zoning Bylaw.</w:t>
      </w:r>
    </w:p>
    <w:p w:rsidR="003C39AC" w:rsidRPr="009E5F64" w:rsidRDefault="003C39AC" w:rsidP="00295690">
      <w:pPr>
        <w:rPr>
          <w:sz w:val="20"/>
          <w:szCs w:val="20"/>
        </w:rPr>
      </w:pPr>
    </w:p>
    <w:p w:rsidR="003C39AC" w:rsidRPr="009E5F64" w:rsidRDefault="003C39AC" w:rsidP="00295690">
      <w:pPr>
        <w:rPr>
          <w:sz w:val="20"/>
          <w:szCs w:val="20"/>
        </w:rPr>
      </w:pPr>
      <w:r w:rsidRPr="009E5F64">
        <w:rPr>
          <w:sz w:val="20"/>
          <w:szCs w:val="20"/>
        </w:rPr>
        <w:t>The Board</w:t>
      </w:r>
      <w:r w:rsidR="00DB6D7B">
        <w:rPr>
          <w:sz w:val="20"/>
          <w:szCs w:val="20"/>
        </w:rPr>
        <w:t>,</w:t>
      </w:r>
      <w:r w:rsidRPr="009E5F64">
        <w:rPr>
          <w:sz w:val="20"/>
          <w:szCs w:val="20"/>
        </w:rPr>
        <w:t xml:space="preserve"> in granting a Variance</w:t>
      </w:r>
      <w:r w:rsidR="00DB6D7B">
        <w:rPr>
          <w:sz w:val="20"/>
          <w:szCs w:val="20"/>
        </w:rPr>
        <w:t>,</w:t>
      </w:r>
      <w:r w:rsidRPr="009E5F64">
        <w:rPr>
          <w:sz w:val="20"/>
          <w:szCs w:val="20"/>
        </w:rPr>
        <w:t xml:space="preserve"> may impose conditions both as to time and use of the Variance. If the rights authorized by a Variance are not exercised within one year from the date of the grant of such Variance, the rights shall lapse and may be re-established only after a new Hearing. However, upon written application of the grantee of the variance filed prior to expiration of the one year period, and after a duly notice public hearing, the Board has authority to grant an extension of up to six months.</w:t>
      </w:r>
    </w:p>
    <w:p w:rsidR="003C39AC" w:rsidRPr="009E5F64" w:rsidRDefault="003C39AC" w:rsidP="00295690">
      <w:pPr>
        <w:rPr>
          <w:sz w:val="20"/>
          <w:szCs w:val="20"/>
        </w:rPr>
      </w:pPr>
    </w:p>
    <w:p w:rsidR="003C39AC" w:rsidRPr="009E5F64" w:rsidRDefault="003C39AC" w:rsidP="00295690">
      <w:pPr>
        <w:rPr>
          <w:b/>
          <w:sz w:val="20"/>
          <w:szCs w:val="20"/>
        </w:rPr>
      </w:pPr>
      <w:r w:rsidRPr="009E5F64">
        <w:rPr>
          <w:b/>
          <w:sz w:val="20"/>
          <w:szCs w:val="20"/>
        </w:rPr>
        <w:t>SPECIAL PERMITS</w:t>
      </w:r>
    </w:p>
    <w:p w:rsidR="003C39AC" w:rsidRPr="009E5F64" w:rsidRDefault="003C39AC" w:rsidP="00295690">
      <w:pPr>
        <w:rPr>
          <w:sz w:val="20"/>
          <w:szCs w:val="20"/>
        </w:rPr>
      </w:pPr>
      <w:r w:rsidRPr="009E5F64">
        <w:rPr>
          <w:sz w:val="20"/>
          <w:szCs w:val="20"/>
        </w:rPr>
        <w:t>Special Permits may only be granted where it is demonstrated to the Board's satisfaction:</w:t>
      </w:r>
    </w:p>
    <w:p w:rsidR="003C39AC" w:rsidRPr="009E5F64" w:rsidRDefault="003C39AC" w:rsidP="00295690">
      <w:pPr>
        <w:rPr>
          <w:sz w:val="20"/>
          <w:szCs w:val="20"/>
        </w:rPr>
      </w:pPr>
      <w:r w:rsidRPr="009E5F64">
        <w:rPr>
          <w:sz w:val="20"/>
          <w:szCs w:val="20"/>
        </w:rPr>
        <w:t>1. That the proposed use will not be unreasonably detrimental to the established or future character of the neighborhood and the town; and</w:t>
      </w:r>
    </w:p>
    <w:p w:rsidR="003C39AC" w:rsidRPr="009E5F64" w:rsidRDefault="003C39AC" w:rsidP="00295690">
      <w:pPr>
        <w:rPr>
          <w:sz w:val="20"/>
          <w:szCs w:val="20"/>
        </w:rPr>
      </w:pPr>
      <w:r w:rsidRPr="009E5F64">
        <w:rPr>
          <w:sz w:val="20"/>
          <w:szCs w:val="20"/>
        </w:rPr>
        <w:t>2. That such exception is in harmony with the general purposes and intent of the Zoning Bylaw. In this regard the Board of Appeals is also required to give due consideration to any other specific standards which may be set forth in the Zoning Bylaw as applicable to the permit involved and also to the following general criteria where applicable:</w:t>
      </w:r>
    </w:p>
    <w:p w:rsidR="003C39AC" w:rsidRPr="009E5F64" w:rsidRDefault="003C39AC" w:rsidP="007A5547">
      <w:pPr>
        <w:ind w:left="720"/>
        <w:rPr>
          <w:sz w:val="20"/>
          <w:szCs w:val="20"/>
        </w:rPr>
      </w:pPr>
      <w:r w:rsidRPr="009E5F64">
        <w:rPr>
          <w:sz w:val="20"/>
          <w:szCs w:val="20"/>
        </w:rPr>
        <w:t>1. The adequacy and accessibility of public highways and municipal utilities;</w:t>
      </w:r>
    </w:p>
    <w:p w:rsidR="003C39AC" w:rsidRPr="009E5F64" w:rsidRDefault="003C39AC" w:rsidP="007A5547">
      <w:pPr>
        <w:ind w:left="720"/>
        <w:rPr>
          <w:sz w:val="20"/>
          <w:szCs w:val="20"/>
        </w:rPr>
      </w:pPr>
      <w:r w:rsidRPr="009E5F64">
        <w:rPr>
          <w:sz w:val="20"/>
          <w:szCs w:val="20"/>
        </w:rPr>
        <w:t>2. The sufficiency and suitability ·of off-street parking and loading facilities and screening and landscaping to be provided in connection with the proposed use;</w:t>
      </w:r>
    </w:p>
    <w:p w:rsidR="003C39AC" w:rsidRPr="009E5F64" w:rsidRDefault="003C39AC" w:rsidP="007A5547">
      <w:pPr>
        <w:ind w:left="720"/>
        <w:rPr>
          <w:sz w:val="20"/>
          <w:szCs w:val="20"/>
        </w:rPr>
      </w:pPr>
      <w:r w:rsidRPr="009E5F64">
        <w:rPr>
          <w:sz w:val="20"/>
          <w:szCs w:val="20"/>
        </w:rPr>
        <w:t>3. The effect on the amenity of the neighborhood which can be anticipated from the conditions created by the proposed use and operation of the premises.</w:t>
      </w:r>
    </w:p>
    <w:p w:rsidR="003C39AC" w:rsidRPr="009E5F64" w:rsidRDefault="003C39AC" w:rsidP="00295690">
      <w:pPr>
        <w:rPr>
          <w:sz w:val="20"/>
          <w:szCs w:val="20"/>
        </w:rPr>
      </w:pPr>
    </w:p>
    <w:p w:rsidR="003C39AC" w:rsidRDefault="003C39AC" w:rsidP="00295690">
      <w:pPr>
        <w:rPr>
          <w:sz w:val="20"/>
          <w:szCs w:val="20"/>
        </w:rPr>
      </w:pPr>
      <w:r w:rsidRPr="009E5F64">
        <w:rPr>
          <w:sz w:val="20"/>
          <w:szCs w:val="20"/>
        </w:rPr>
        <w:t>The Board of Appeals may impose conditions, safeguards and limitations on the time or use of the Special Permit. Unless good cause is shown, a Special Permit lapses if a substantial use thereof or construction has not begun within 24 months of the Special Permit approval.</w:t>
      </w:r>
    </w:p>
    <w:p w:rsidR="003C39AC" w:rsidRPr="009E5F64" w:rsidRDefault="003C39AC" w:rsidP="00295690">
      <w:pPr>
        <w:rPr>
          <w:sz w:val="20"/>
          <w:szCs w:val="20"/>
        </w:rPr>
      </w:pPr>
      <w:r>
        <w:rPr>
          <w:sz w:val="20"/>
          <w:szCs w:val="20"/>
        </w:rPr>
        <w:br w:type="page"/>
      </w:r>
    </w:p>
    <w:p w:rsidR="003C39AC" w:rsidRPr="009E5F64" w:rsidRDefault="003C39AC" w:rsidP="00B204BC">
      <w:pPr>
        <w:jc w:val="center"/>
        <w:rPr>
          <w:b/>
        </w:rPr>
      </w:pPr>
      <w:r w:rsidRPr="009E5F64">
        <w:rPr>
          <w:b/>
        </w:rPr>
        <w:lastRenderedPageBreak/>
        <w:t>THE PUBLIC HEARING</w:t>
      </w:r>
    </w:p>
    <w:p w:rsidR="003C39AC" w:rsidRPr="009E5F64" w:rsidRDefault="003C39AC" w:rsidP="00B204BC">
      <w:pPr>
        <w:jc w:val="center"/>
        <w:rPr>
          <w:b/>
          <w:sz w:val="20"/>
          <w:szCs w:val="20"/>
        </w:rPr>
      </w:pPr>
    </w:p>
    <w:p w:rsidR="003C39AC" w:rsidRPr="009E5F64" w:rsidRDefault="003C39AC" w:rsidP="00295690">
      <w:pPr>
        <w:rPr>
          <w:sz w:val="20"/>
          <w:szCs w:val="20"/>
        </w:rPr>
      </w:pPr>
      <w:r w:rsidRPr="009E5F64">
        <w:rPr>
          <w:sz w:val="20"/>
          <w:szCs w:val="20"/>
        </w:rPr>
        <w:t>The Public Hearing will be conducted in a reasonably informal yet orderly manner. Everyone</w:t>
      </w:r>
      <w:r w:rsidR="00DB6D7B">
        <w:rPr>
          <w:sz w:val="20"/>
          <w:szCs w:val="20"/>
        </w:rPr>
        <w:t>,</w:t>
      </w:r>
      <w:r w:rsidRPr="009E5F64">
        <w:rPr>
          <w:sz w:val="20"/>
          <w:szCs w:val="20"/>
        </w:rPr>
        <w:t xml:space="preserve"> within reason</w:t>
      </w:r>
      <w:r w:rsidR="00DB6D7B">
        <w:rPr>
          <w:sz w:val="20"/>
          <w:szCs w:val="20"/>
        </w:rPr>
        <w:t>,</w:t>
      </w:r>
      <w:r w:rsidRPr="009E5F64">
        <w:rPr>
          <w:sz w:val="20"/>
          <w:szCs w:val="20"/>
        </w:rPr>
        <w:t xml:space="preserve"> who wishes to speak will be given the opportunity to do so. However, you are requested to wait until you are recognized by the Chair. The fact that you are attending a Hearing with regard to a particular matter does not prevent you from speaking or asking a question with regard to another matter so long as you do so at the appropriate time.  Please keep your comments brief and to the point. Personal attacks, accusations and insinuations WILL NOT BE TOLERATED.</w:t>
      </w:r>
    </w:p>
    <w:p w:rsidR="003C39AC" w:rsidRPr="009E5F64" w:rsidRDefault="003C39AC" w:rsidP="00295690">
      <w:pPr>
        <w:rPr>
          <w:sz w:val="20"/>
          <w:szCs w:val="20"/>
        </w:rPr>
      </w:pPr>
    </w:p>
    <w:p w:rsidR="003C39AC" w:rsidRPr="009E5F64" w:rsidRDefault="003C39AC" w:rsidP="00B204BC">
      <w:pPr>
        <w:rPr>
          <w:b/>
          <w:sz w:val="20"/>
          <w:szCs w:val="20"/>
        </w:rPr>
      </w:pPr>
      <w:r w:rsidRPr="009E5F64">
        <w:rPr>
          <w:b/>
          <w:sz w:val="20"/>
          <w:szCs w:val="20"/>
        </w:rPr>
        <w:t>Agenda</w:t>
      </w:r>
    </w:p>
    <w:p w:rsidR="003C39AC" w:rsidRPr="009E5F64" w:rsidRDefault="003C39AC" w:rsidP="00B204BC">
      <w:pPr>
        <w:rPr>
          <w:sz w:val="20"/>
          <w:szCs w:val="20"/>
        </w:rPr>
      </w:pPr>
      <w:r w:rsidRPr="009E5F64">
        <w:rPr>
          <w:sz w:val="20"/>
          <w:szCs w:val="20"/>
        </w:rPr>
        <w:t>The Agenda for the meeting is available at the hearing room entrance. Under most circumstances the Board will take up matters in the order listed on the agenda. Exceptions may be made as circumstances warrant, but no matter will be taken up before the time advertised in the hearing notice.</w:t>
      </w:r>
    </w:p>
    <w:p w:rsidR="003C39AC" w:rsidRPr="009E5F64" w:rsidRDefault="003C39AC" w:rsidP="00B204BC">
      <w:pPr>
        <w:rPr>
          <w:sz w:val="20"/>
          <w:szCs w:val="20"/>
        </w:rPr>
      </w:pPr>
    </w:p>
    <w:p w:rsidR="003C39AC" w:rsidRPr="009E5F64" w:rsidRDefault="003C39AC" w:rsidP="007332DA">
      <w:pPr>
        <w:rPr>
          <w:b/>
          <w:sz w:val="20"/>
          <w:szCs w:val="20"/>
        </w:rPr>
      </w:pPr>
      <w:r w:rsidRPr="009E5F64">
        <w:rPr>
          <w:b/>
          <w:sz w:val="20"/>
          <w:szCs w:val="20"/>
        </w:rPr>
        <w:t>Recording of Proceedings</w:t>
      </w:r>
    </w:p>
    <w:p w:rsidR="003C39AC" w:rsidRPr="009E5F64" w:rsidRDefault="003C39AC" w:rsidP="00156049">
      <w:pPr>
        <w:pStyle w:val="NoSpacing"/>
        <w:tabs>
          <w:tab w:val="left" w:pos="720"/>
        </w:tabs>
        <w:rPr>
          <w:sz w:val="20"/>
          <w:szCs w:val="20"/>
        </w:rPr>
      </w:pPr>
      <w:r w:rsidRPr="009E5F64">
        <w:rPr>
          <w:sz w:val="20"/>
          <w:szCs w:val="20"/>
        </w:rPr>
        <w:t>The Board's hearings are recorded for the convenience of the Board's Administrative Secretary in preparing minutes. The proceedings are also usually televised on Andover Community Access Television</w:t>
      </w:r>
      <w:r w:rsidR="00DB6D7B">
        <w:rPr>
          <w:sz w:val="20"/>
          <w:szCs w:val="20"/>
        </w:rPr>
        <w:t xml:space="preserve"> </w:t>
      </w:r>
      <w:r w:rsidR="00156049">
        <w:t xml:space="preserve">on </w:t>
      </w:r>
      <w:r w:rsidR="00DB6D7B" w:rsidRPr="00DB6D7B">
        <w:t>COMCAST CHANNEL 22 and VERIZON CHANNEL 45</w:t>
      </w:r>
      <w:r w:rsidR="00156049">
        <w:t>.</w:t>
      </w:r>
      <w:r w:rsidRPr="009E5F64">
        <w:rPr>
          <w:sz w:val="20"/>
          <w:szCs w:val="20"/>
        </w:rPr>
        <w:t xml:space="preserve"> Anyone in attendance at the meeting may also record the proceedings (by audio tape, video tape, or court stenographer); however, any person intending to do so must disclose that fact at the outset of the public hearing. </w:t>
      </w:r>
    </w:p>
    <w:p w:rsidR="003C39AC" w:rsidRPr="009E5F64" w:rsidRDefault="003C39AC" w:rsidP="00B204BC">
      <w:pPr>
        <w:rPr>
          <w:sz w:val="20"/>
          <w:szCs w:val="20"/>
        </w:rPr>
      </w:pPr>
    </w:p>
    <w:p w:rsidR="003C39AC" w:rsidRPr="009E5F64" w:rsidRDefault="003C39AC" w:rsidP="00B204BC">
      <w:pPr>
        <w:rPr>
          <w:b/>
          <w:sz w:val="20"/>
          <w:szCs w:val="20"/>
        </w:rPr>
      </w:pPr>
      <w:r w:rsidRPr="009E5F64">
        <w:rPr>
          <w:b/>
          <w:sz w:val="20"/>
          <w:szCs w:val="20"/>
        </w:rPr>
        <w:t>The Board</w:t>
      </w:r>
    </w:p>
    <w:p w:rsidR="003C39AC" w:rsidRPr="009E5F64" w:rsidRDefault="003C39AC" w:rsidP="00B204BC">
      <w:pPr>
        <w:rPr>
          <w:sz w:val="20"/>
          <w:szCs w:val="20"/>
        </w:rPr>
      </w:pPr>
      <w:r w:rsidRPr="009E5F64">
        <w:rPr>
          <w:sz w:val="20"/>
          <w:szCs w:val="20"/>
        </w:rPr>
        <w:t>The Board of Appeals consists of five regular Members and four Associate Members, all of whom are appointed by the Board of Selectmen to staggered three-year terms. Each case is heard by a sitting Board consisting of five members. Usually, cases will be heard by the five regular Members. If a Member is unable to participate due to absence</w:t>
      </w:r>
      <w:r w:rsidR="00156049">
        <w:rPr>
          <w:sz w:val="20"/>
          <w:szCs w:val="20"/>
        </w:rPr>
        <w:t>, conflict of interest</w:t>
      </w:r>
      <w:r w:rsidRPr="009E5F64">
        <w:rPr>
          <w:sz w:val="20"/>
          <w:szCs w:val="20"/>
        </w:rPr>
        <w:t xml:space="preserve"> or some other reason, at the start of the public hearing the Chair will appoint an Associate Member to sit in place of the regular member. The remaining Associate Members present will be designated to serve as alternates for the case. All Board members present may participate in the public hearing, but only those members designated to sit on a case will participate in the deliberation and vote.</w:t>
      </w:r>
    </w:p>
    <w:p w:rsidR="003C39AC" w:rsidRPr="009E5F64" w:rsidRDefault="003C39AC" w:rsidP="00B204BC">
      <w:pPr>
        <w:rPr>
          <w:sz w:val="20"/>
          <w:szCs w:val="20"/>
        </w:rPr>
      </w:pPr>
    </w:p>
    <w:p w:rsidR="003C39AC" w:rsidRPr="009E5F64" w:rsidRDefault="003C39AC" w:rsidP="009429CA">
      <w:pPr>
        <w:rPr>
          <w:sz w:val="20"/>
          <w:szCs w:val="20"/>
        </w:rPr>
      </w:pPr>
      <w:r w:rsidRPr="009E5F64">
        <w:rPr>
          <w:sz w:val="20"/>
          <w:szCs w:val="20"/>
        </w:rPr>
        <w:t>Generally speaking, the conduct of the public hearing will follow the following procedure:</w:t>
      </w:r>
    </w:p>
    <w:p w:rsidR="003C39AC" w:rsidRPr="009E5F64" w:rsidRDefault="003C39AC" w:rsidP="009429CA">
      <w:pPr>
        <w:rPr>
          <w:sz w:val="20"/>
          <w:szCs w:val="20"/>
        </w:rPr>
      </w:pPr>
    </w:p>
    <w:p w:rsidR="003C39AC" w:rsidRPr="009E5F64" w:rsidRDefault="003C39AC" w:rsidP="007A1F93">
      <w:pPr>
        <w:rPr>
          <w:sz w:val="20"/>
          <w:szCs w:val="20"/>
        </w:rPr>
      </w:pPr>
      <w:r w:rsidRPr="009E5F64">
        <w:rPr>
          <w:sz w:val="20"/>
          <w:szCs w:val="20"/>
        </w:rPr>
        <w:t xml:space="preserve">After the Board's Clerk reads the Public Hearing Notice, the Applicant will be invited to make a </w:t>
      </w:r>
      <w:r w:rsidR="00156049">
        <w:rPr>
          <w:sz w:val="20"/>
          <w:szCs w:val="20"/>
        </w:rPr>
        <w:t xml:space="preserve">brief </w:t>
      </w:r>
      <w:r w:rsidRPr="009E5F64">
        <w:rPr>
          <w:sz w:val="20"/>
          <w:szCs w:val="20"/>
        </w:rPr>
        <w:t>presentation, explaining what they want to do and providing evidence to support the grant of the requested relief. The Board may ask questions of the Applicant during or after the presentation. The Board will then hear questions and comments from any members of the public who wish to be heard. The Applicant will be given a reasonable opportunity to respond to the publi</w:t>
      </w:r>
      <w:r>
        <w:rPr>
          <w:sz w:val="20"/>
          <w:szCs w:val="20"/>
        </w:rPr>
        <w:t>c's questions and comments.</w:t>
      </w:r>
    </w:p>
    <w:p w:rsidR="003C39AC" w:rsidRPr="009E5F64" w:rsidRDefault="003C39AC" w:rsidP="00295690">
      <w:pPr>
        <w:rPr>
          <w:sz w:val="20"/>
          <w:szCs w:val="20"/>
        </w:rPr>
      </w:pPr>
    </w:p>
    <w:p w:rsidR="003C39AC" w:rsidRPr="009E5F64" w:rsidRDefault="003C39AC" w:rsidP="007A1F93">
      <w:pPr>
        <w:rPr>
          <w:b/>
          <w:sz w:val="20"/>
          <w:szCs w:val="20"/>
        </w:rPr>
      </w:pPr>
      <w:r w:rsidRPr="009E5F64">
        <w:rPr>
          <w:b/>
          <w:sz w:val="20"/>
          <w:szCs w:val="20"/>
        </w:rPr>
        <w:t>Site Visit</w:t>
      </w:r>
    </w:p>
    <w:p w:rsidR="003C39AC" w:rsidRPr="009E5F64" w:rsidRDefault="003C39AC" w:rsidP="007A1F93">
      <w:pPr>
        <w:rPr>
          <w:sz w:val="20"/>
          <w:szCs w:val="20"/>
        </w:rPr>
      </w:pPr>
      <w:r w:rsidRPr="009E5F64">
        <w:rPr>
          <w:sz w:val="20"/>
          <w:szCs w:val="20"/>
        </w:rPr>
        <w:t xml:space="preserve">The Board will decide whether it </w:t>
      </w:r>
      <w:r>
        <w:rPr>
          <w:sz w:val="20"/>
          <w:szCs w:val="20"/>
        </w:rPr>
        <w:t>wishes</w:t>
      </w:r>
      <w:r w:rsidRPr="009E5F64">
        <w:rPr>
          <w:sz w:val="20"/>
          <w:szCs w:val="20"/>
        </w:rPr>
        <w:t xml:space="preserve"> to take a view of the property and the neighborhood. If the Board decides to take a view, the Board will schedule the site visit and continue the Public Hearing to a later date.</w:t>
      </w:r>
    </w:p>
    <w:p w:rsidR="003C39AC" w:rsidRPr="009E5F64" w:rsidRDefault="003C39AC" w:rsidP="007A1F93">
      <w:pPr>
        <w:rPr>
          <w:sz w:val="20"/>
          <w:szCs w:val="20"/>
        </w:rPr>
      </w:pPr>
    </w:p>
    <w:p w:rsidR="003C39AC" w:rsidRPr="009E5F64" w:rsidRDefault="003C39AC" w:rsidP="004D4012">
      <w:pPr>
        <w:rPr>
          <w:b/>
          <w:sz w:val="20"/>
          <w:szCs w:val="20"/>
        </w:rPr>
      </w:pPr>
      <w:r w:rsidRPr="009E5F64">
        <w:rPr>
          <w:b/>
          <w:sz w:val="20"/>
          <w:szCs w:val="20"/>
        </w:rPr>
        <w:t>Continued Public Hearings</w:t>
      </w:r>
    </w:p>
    <w:p w:rsidR="003C39AC" w:rsidRPr="009E5F64" w:rsidRDefault="003C39AC" w:rsidP="004D4012">
      <w:pPr>
        <w:rPr>
          <w:sz w:val="20"/>
          <w:szCs w:val="20"/>
        </w:rPr>
      </w:pPr>
      <w:r w:rsidRPr="009E5F64">
        <w:rPr>
          <w:sz w:val="20"/>
          <w:szCs w:val="20"/>
        </w:rPr>
        <w:t>Except where a view is necessary, the Board generally tries to hear all pertinent evidence on a case in one night. However, the Board may continue the public hearing to a future session or sessions to receive additional information concerning the project</w:t>
      </w:r>
      <w:r>
        <w:rPr>
          <w:sz w:val="20"/>
          <w:szCs w:val="20"/>
        </w:rPr>
        <w:t>.</w:t>
      </w:r>
      <w:r w:rsidRPr="009E5F64">
        <w:rPr>
          <w:sz w:val="20"/>
          <w:szCs w:val="20"/>
        </w:rPr>
        <w:t xml:space="preserve"> The date of a continued hearing will be announced at the Board's meeting, but the continued hearing will not be advertised in the newspaper, and additional notice will not be sent to abutters.</w:t>
      </w:r>
      <w:r w:rsidR="00156049">
        <w:rPr>
          <w:sz w:val="20"/>
          <w:szCs w:val="20"/>
        </w:rPr>
        <w:t xml:space="preserve"> The continued hearing date will be posted in the agenda and with the Town Clerk in accordance with Open Meeting Law requirements.</w:t>
      </w:r>
    </w:p>
    <w:p w:rsidR="003C39AC" w:rsidRPr="009E5F64" w:rsidRDefault="003C39AC" w:rsidP="00295690">
      <w:pPr>
        <w:rPr>
          <w:sz w:val="20"/>
          <w:szCs w:val="20"/>
        </w:rPr>
      </w:pPr>
    </w:p>
    <w:p w:rsidR="003C39AC" w:rsidRPr="009E5F64" w:rsidRDefault="003C39AC" w:rsidP="004D4012">
      <w:pPr>
        <w:rPr>
          <w:b/>
          <w:sz w:val="20"/>
          <w:szCs w:val="20"/>
        </w:rPr>
      </w:pPr>
      <w:r w:rsidRPr="009E5F64">
        <w:rPr>
          <w:b/>
          <w:sz w:val="20"/>
          <w:szCs w:val="20"/>
        </w:rPr>
        <w:t>Deliberations</w:t>
      </w:r>
    </w:p>
    <w:p w:rsidR="003C39AC" w:rsidRPr="009E5F64" w:rsidRDefault="003C39AC" w:rsidP="004D4012">
      <w:pPr>
        <w:rPr>
          <w:sz w:val="20"/>
          <w:szCs w:val="20"/>
        </w:rPr>
      </w:pPr>
      <w:r w:rsidRPr="009E5F64">
        <w:rPr>
          <w:sz w:val="20"/>
          <w:szCs w:val="20"/>
        </w:rPr>
        <w:t xml:space="preserve">After all input has been received (either </w:t>
      </w:r>
      <w:r w:rsidR="00156049">
        <w:rPr>
          <w:sz w:val="20"/>
          <w:szCs w:val="20"/>
        </w:rPr>
        <w:t>during the initial public hearing</w:t>
      </w:r>
      <w:r w:rsidRPr="009E5F64">
        <w:rPr>
          <w:sz w:val="20"/>
          <w:szCs w:val="20"/>
        </w:rPr>
        <w:t xml:space="preserve"> or at a continued hearing), the Board will close the Public Hearing and then deliberate. </w:t>
      </w:r>
      <w:r w:rsidR="00156049">
        <w:rPr>
          <w:sz w:val="20"/>
          <w:szCs w:val="20"/>
        </w:rPr>
        <w:t>N</w:t>
      </w:r>
      <w:r w:rsidRPr="009E5F64">
        <w:rPr>
          <w:sz w:val="20"/>
          <w:szCs w:val="20"/>
        </w:rPr>
        <w:t>o further input from the Applicant or the public is permitted during the deliberation; however, the Applicant and the public are welcome to attend the deliberation, which by law must be held in an open meeting.</w:t>
      </w:r>
    </w:p>
    <w:p w:rsidR="003C39AC" w:rsidRPr="009E5F64" w:rsidRDefault="003C39AC" w:rsidP="00295690">
      <w:pPr>
        <w:rPr>
          <w:sz w:val="20"/>
          <w:szCs w:val="20"/>
        </w:rPr>
      </w:pPr>
    </w:p>
    <w:p w:rsidR="003C39AC" w:rsidRPr="009E5F64" w:rsidRDefault="003C39AC" w:rsidP="004D4012">
      <w:pPr>
        <w:rPr>
          <w:b/>
          <w:sz w:val="20"/>
          <w:szCs w:val="20"/>
        </w:rPr>
      </w:pPr>
      <w:r w:rsidRPr="009E5F64">
        <w:rPr>
          <w:b/>
          <w:sz w:val="20"/>
          <w:szCs w:val="20"/>
        </w:rPr>
        <w:t>Decision</w:t>
      </w:r>
    </w:p>
    <w:p w:rsidR="003C39AC" w:rsidRPr="009E5F64" w:rsidRDefault="003C39AC" w:rsidP="004D4012">
      <w:pPr>
        <w:rPr>
          <w:sz w:val="20"/>
          <w:szCs w:val="20"/>
        </w:rPr>
      </w:pPr>
      <w:r w:rsidRPr="009E5F64">
        <w:rPr>
          <w:sz w:val="20"/>
          <w:szCs w:val="20"/>
        </w:rPr>
        <w:t>After the deliberation, a written Decision will be drafted by a member of the Board,</w:t>
      </w:r>
      <w:r w:rsidR="00F55C4D">
        <w:rPr>
          <w:sz w:val="20"/>
          <w:szCs w:val="20"/>
        </w:rPr>
        <w:t xml:space="preserve"> then</w:t>
      </w:r>
      <w:r w:rsidRPr="009E5F64">
        <w:rPr>
          <w:sz w:val="20"/>
          <w:szCs w:val="20"/>
        </w:rPr>
        <w:t xml:space="preserve"> f</w:t>
      </w:r>
      <w:r>
        <w:rPr>
          <w:sz w:val="20"/>
          <w:szCs w:val="20"/>
        </w:rPr>
        <w:t>in</w:t>
      </w:r>
      <w:r w:rsidR="00F55C4D">
        <w:rPr>
          <w:sz w:val="20"/>
          <w:szCs w:val="20"/>
        </w:rPr>
        <w:t xml:space="preserve">alized, </w:t>
      </w:r>
      <w:r>
        <w:rPr>
          <w:sz w:val="20"/>
          <w:szCs w:val="20"/>
        </w:rPr>
        <w:t>reviewed</w:t>
      </w:r>
      <w:r w:rsidR="00F55C4D">
        <w:rPr>
          <w:sz w:val="20"/>
          <w:szCs w:val="20"/>
        </w:rPr>
        <w:t>,</w:t>
      </w:r>
      <w:r>
        <w:rPr>
          <w:sz w:val="20"/>
          <w:szCs w:val="20"/>
        </w:rPr>
        <w:t xml:space="preserve"> and voted on at the following month’s meeting. The approved decision will then be </w:t>
      </w:r>
      <w:r w:rsidRPr="009E5F64">
        <w:rPr>
          <w:sz w:val="20"/>
          <w:szCs w:val="20"/>
        </w:rPr>
        <w:t xml:space="preserve">filed in the Town Clerk's office. A copy of the decision will be sent to the Applicant and notice of the Board’s decision will be sent to all parties who received notice of the hearing by mail. </w:t>
      </w:r>
      <w:r w:rsidR="00F55C4D">
        <w:rPr>
          <w:sz w:val="20"/>
          <w:szCs w:val="20"/>
        </w:rPr>
        <w:t xml:space="preserve">Mass. </w:t>
      </w:r>
      <w:r w:rsidRPr="009E5F64">
        <w:rPr>
          <w:sz w:val="20"/>
          <w:szCs w:val="20"/>
        </w:rPr>
        <w:t xml:space="preserve">State </w:t>
      </w:r>
      <w:r w:rsidR="00F55C4D">
        <w:rPr>
          <w:sz w:val="20"/>
          <w:szCs w:val="20"/>
        </w:rPr>
        <w:t xml:space="preserve">Chapter 40A </w:t>
      </w:r>
      <w:r w:rsidRPr="009E5F64">
        <w:rPr>
          <w:sz w:val="20"/>
          <w:szCs w:val="20"/>
        </w:rPr>
        <w:t>sets forth specific time limits in which the Board is required to file its decision.</w:t>
      </w:r>
    </w:p>
    <w:p w:rsidR="003C39AC" w:rsidRPr="009E5F64" w:rsidRDefault="003C39AC" w:rsidP="00295690">
      <w:pPr>
        <w:rPr>
          <w:sz w:val="20"/>
          <w:szCs w:val="20"/>
        </w:rPr>
      </w:pPr>
    </w:p>
    <w:p w:rsidR="003C39AC" w:rsidRPr="009E5F64" w:rsidRDefault="003C39AC" w:rsidP="00295690">
      <w:pPr>
        <w:rPr>
          <w:b/>
          <w:sz w:val="20"/>
          <w:szCs w:val="20"/>
        </w:rPr>
      </w:pPr>
      <w:r w:rsidRPr="009E5F64">
        <w:rPr>
          <w:b/>
          <w:sz w:val="20"/>
          <w:szCs w:val="20"/>
        </w:rPr>
        <w:t>Appeals</w:t>
      </w:r>
    </w:p>
    <w:p w:rsidR="003C39AC" w:rsidRPr="009E5F64" w:rsidRDefault="003C39AC" w:rsidP="00C260AB">
      <w:pPr>
        <w:rPr>
          <w:sz w:val="20"/>
          <w:szCs w:val="20"/>
        </w:rPr>
      </w:pPr>
      <w:r w:rsidRPr="009E5F64">
        <w:rPr>
          <w:sz w:val="20"/>
          <w:szCs w:val="20"/>
        </w:rPr>
        <w:t>Any person</w:t>
      </w:r>
      <w:r w:rsidR="00F55C4D">
        <w:rPr>
          <w:sz w:val="20"/>
          <w:szCs w:val="20"/>
        </w:rPr>
        <w:t>,</w:t>
      </w:r>
      <w:r w:rsidRPr="009E5F64">
        <w:rPr>
          <w:sz w:val="20"/>
          <w:szCs w:val="20"/>
        </w:rPr>
        <w:t xml:space="preserve"> including abutters</w:t>
      </w:r>
      <w:r w:rsidR="00F55C4D">
        <w:rPr>
          <w:sz w:val="20"/>
          <w:szCs w:val="20"/>
        </w:rPr>
        <w:t>,</w:t>
      </w:r>
      <w:r w:rsidRPr="009E5F64">
        <w:rPr>
          <w:sz w:val="20"/>
          <w:szCs w:val="20"/>
        </w:rPr>
        <w:t xml:space="preserve"> who is aggrieved by a decision of the Board of Appeals may appeal that decision to the Courts. However, the time period for doing so is 20 days after the decision has been filed in the office of the Town Clerk. Therefore, if you wish to appeal a decision, you must act promptly. The procedures for an appeal are very</w:t>
      </w:r>
      <w:bookmarkStart w:id="0" w:name="_GoBack"/>
      <w:bookmarkEnd w:id="0"/>
      <w:r w:rsidRPr="009E5F64">
        <w:rPr>
          <w:sz w:val="20"/>
          <w:szCs w:val="20"/>
        </w:rPr>
        <w:t xml:space="preserve"> technical and must be followed precisely. Any person desiring to appeal is advised to consult qualified counsel</w:t>
      </w:r>
      <w:r>
        <w:rPr>
          <w:sz w:val="20"/>
          <w:szCs w:val="20"/>
        </w:rPr>
        <w:t>.</w:t>
      </w:r>
    </w:p>
    <w:sectPr w:rsidR="003C39AC" w:rsidRPr="009E5F64" w:rsidSect="00B204B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90"/>
    <w:rsid w:val="00055079"/>
    <w:rsid w:val="00080460"/>
    <w:rsid w:val="000E2CA7"/>
    <w:rsid w:val="00121C05"/>
    <w:rsid w:val="00131062"/>
    <w:rsid w:val="00156049"/>
    <w:rsid w:val="001B4389"/>
    <w:rsid w:val="00295690"/>
    <w:rsid w:val="003C39AC"/>
    <w:rsid w:val="003F0291"/>
    <w:rsid w:val="00426E72"/>
    <w:rsid w:val="004D4012"/>
    <w:rsid w:val="005C61F1"/>
    <w:rsid w:val="007332DA"/>
    <w:rsid w:val="007A1F93"/>
    <w:rsid w:val="007A5547"/>
    <w:rsid w:val="00894997"/>
    <w:rsid w:val="008C00B8"/>
    <w:rsid w:val="00921052"/>
    <w:rsid w:val="009429CA"/>
    <w:rsid w:val="009E5F64"/>
    <w:rsid w:val="00B204BC"/>
    <w:rsid w:val="00C260AB"/>
    <w:rsid w:val="00D33B2F"/>
    <w:rsid w:val="00D646DE"/>
    <w:rsid w:val="00DB6D7B"/>
    <w:rsid w:val="00F55C4D"/>
    <w:rsid w:val="00FD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B385CB-B8F9-4C38-A091-8E7C717E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2E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C05"/>
    <w:rPr>
      <w:rFonts w:ascii="Segoe UI" w:hAnsi="Segoe UI" w:cs="Segoe UI"/>
      <w:sz w:val="18"/>
      <w:szCs w:val="18"/>
    </w:rPr>
  </w:style>
  <w:style w:type="paragraph" w:styleId="NoSpacing">
    <w:name w:val="No Spacing"/>
    <w:uiPriority w:val="1"/>
    <w:qFormat/>
    <w:rsid w:val="00DB6D7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1351</Words>
  <Characters>6706</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I want to take a few minutes before the Hearings</vt:lpstr>
    </vt:vector>
  </TitlesOfParts>
  <Company>Homeworks Residential Design</Company>
  <LinksUpToDate>false</LinksUpToDate>
  <CharactersWithSpaces>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want to take a few minutes before the Hearings</dc:title>
  <dc:subject/>
  <dc:creator>David Brown</dc:creator>
  <cp:keywords/>
  <dc:description/>
  <cp:lastModifiedBy>Burke, Barbara</cp:lastModifiedBy>
  <cp:revision>2</cp:revision>
  <cp:lastPrinted>2016-04-07T17:13:00Z</cp:lastPrinted>
  <dcterms:created xsi:type="dcterms:W3CDTF">2016-11-17T19:26:00Z</dcterms:created>
  <dcterms:modified xsi:type="dcterms:W3CDTF">2016-11-17T19:26:00Z</dcterms:modified>
</cp:coreProperties>
</file>